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86" w:type="dxa"/>
        <w:tblLayout w:type="fixed"/>
        <w:tblLook w:val="01E0" w:firstRow="1" w:lastRow="1" w:firstColumn="1" w:lastColumn="1" w:noHBand="0" w:noVBand="0"/>
      </w:tblPr>
      <w:tblGrid>
        <w:gridCol w:w="3569"/>
        <w:gridCol w:w="3569"/>
        <w:gridCol w:w="3570"/>
        <w:gridCol w:w="3570"/>
      </w:tblGrid>
      <w:tr w:rsidR="00365335" w:rsidRPr="00365335" w:rsidTr="00BD0194">
        <w:trPr>
          <w:trHeight w:hRule="exact" w:val="1722"/>
        </w:trPr>
        <w:tc>
          <w:tcPr>
            <w:tcW w:w="3569" w:type="dxa"/>
            <w:vMerge w:val="restart"/>
            <w:tcBorders>
              <w:top w:val="single" w:sz="16" w:space="0" w:color="000000"/>
              <w:left w:val="single" w:sz="12" w:space="0" w:color="000000"/>
              <w:right w:val="single" w:sz="5" w:space="0" w:color="000000"/>
            </w:tcBorders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  <w:bookmarkStart w:id="0" w:name="_GoBack"/>
            <w:bookmarkEnd w:id="0"/>
          </w:p>
        </w:tc>
        <w:tc>
          <w:tcPr>
            <w:tcW w:w="3569" w:type="dxa"/>
            <w:tcBorders>
              <w:top w:val="single" w:sz="12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65335" w:rsidRPr="00365335" w:rsidRDefault="00365335" w:rsidP="00BD0194">
            <w:pPr>
              <w:pStyle w:val="TableParagraph"/>
              <w:spacing w:line="215" w:lineRule="exact"/>
              <w:ind w:left="63" w:right="525"/>
              <w:jc w:val="bot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365335">
              <w:rPr>
                <w:rFonts w:ascii="Arial" w:eastAsia="Arial" w:hAnsi="Arial" w:cs="Arial"/>
                <w:sz w:val="20"/>
                <w:szCs w:val="20"/>
                <w:lang w:val="es-ES"/>
              </w:rPr>
              <w:t>Licit</w:t>
            </w:r>
            <w:r w:rsidRPr="00365335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a</w:t>
            </w:r>
            <w:r w:rsidRPr="00365335">
              <w:rPr>
                <w:rFonts w:ascii="Arial" w:eastAsia="Arial" w:hAnsi="Arial" w:cs="Arial"/>
                <w:sz w:val="20"/>
                <w:szCs w:val="20"/>
                <w:lang w:val="es-ES"/>
              </w:rPr>
              <w:t>ción</w:t>
            </w:r>
            <w:r w:rsidRPr="00365335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 xml:space="preserve"> N° </w:t>
            </w:r>
          </w:p>
        </w:tc>
        <w:tc>
          <w:tcPr>
            <w:tcW w:w="3570" w:type="dxa"/>
            <w:tcBorders>
              <w:top w:val="single" w:sz="12" w:space="0" w:color="000000"/>
              <w:left w:val="single" w:sz="5" w:space="0" w:color="000000"/>
              <w:bottom w:val="single" w:sz="7" w:space="0" w:color="000000"/>
              <w:right w:val="single" w:sz="22" w:space="0" w:color="C0C0C0"/>
            </w:tcBorders>
          </w:tcPr>
          <w:p w:rsidR="00365335" w:rsidRPr="00365335" w:rsidRDefault="00365335" w:rsidP="00BD0194">
            <w:pPr>
              <w:pStyle w:val="TableParagraph"/>
              <w:spacing w:line="215" w:lineRule="exact"/>
              <w:ind w:left="677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bookmarkStart w:id="1" w:name="Presupuesto_total_de_la_obra_a_precio_al"/>
            <w:bookmarkStart w:id="2" w:name="Descripción_de_la_actividad"/>
            <w:bookmarkEnd w:id="1"/>
            <w:bookmarkEnd w:id="2"/>
            <w:r w:rsidRPr="00365335">
              <w:rPr>
                <w:rFonts w:ascii="Arial" w:eastAsia="Arial" w:hAnsi="Arial" w:cs="Arial"/>
                <w:sz w:val="20"/>
                <w:szCs w:val="20"/>
                <w:lang w:val="es-ES"/>
              </w:rPr>
              <w:t>R</w:t>
            </w:r>
            <w:r w:rsidRPr="00365335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a</w:t>
            </w:r>
            <w:r w:rsidRPr="00365335">
              <w:rPr>
                <w:rFonts w:ascii="Arial" w:eastAsia="Arial" w:hAnsi="Arial" w:cs="Arial"/>
                <w:sz w:val="20"/>
                <w:szCs w:val="20"/>
                <w:lang w:val="es-ES"/>
              </w:rPr>
              <w:t>zón</w:t>
            </w:r>
            <w:r w:rsidRPr="00365335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365335">
              <w:rPr>
                <w:rFonts w:ascii="Arial" w:eastAsia="Arial" w:hAnsi="Arial" w:cs="Arial"/>
                <w:sz w:val="20"/>
                <w:szCs w:val="20"/>
                <w:lang w:val="es-ES"/>
              </w:rPr>
              <w:t>s</w:t>
            </w:r>
            <w:r w:rsidRPr="00365335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o</w:t>
            </w:r>
            <w:r w:rsidRPr="00365335">
              <w:rPr>
                <w:rFonts w:ascii="Arial" w:eastAsia="Arial" w:hAnsi="Arial" w:cs="Arial"/>
                <w:sz w:val="20"/>
                <w:szCs w:val="20"/>
                <w:lang w:val="es-ES"/>
              </w:rPr>
              <w:t>cial</w:t>
            </w:r>
            <w:r w:rsidRPr="00365335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365335">
              <w:rPr>
                <w:rFonts w:ascii="Arial" w:eastAsia="Arial" w:hAnsi="Arial" w:cs="Arial"/>
                <w:sz w:val="20"/>
                <w:szCs w:val="20"/>
                <w:lang w:val="es-ES"/>
              </w:rPr>
              <w:t>del</w:t>
            </w:r>
            <w:r w:rsidRPr="00365335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365335">
              <w:rPr>
                <w:rFonts w:ascii="Arial" w:eastAsia="Arial" w:hAnsi="Arial" w:cs="Arial"/>
                <w:sz w:val="20"/>
                <w:szCs w:val="20"/>
                <w:lang w:val="es-ES"/>
              </w:rPr>
              <w:t>licitante</w:t>
            </w:r>
          </w:p>
        </w:tc>
        <w:tc>
          <w:tcPr>
            <w:tcW w:w="3570" w:type="dxa"/>
            <w:tcBorders>
              <w:top w:val="single" w:sz="12" w:space="0" w:color="000000"/>
              <w:left w:val="single" w:sz="22" w:space="0" w:color="C0C0C0"/>
              <w:bottom w:val="single" w:sz="7" w:space="0" w:color="000000"/>
              <w:right w:val="single" w:sz="22" w:space="0" w:color="C0C0C0"/>
            </w:tcBorders>
            <w:shd w:val="clear" w:color="auto" w:fill="auto"/>
          </w:tcPr>
          <w:p w:rsidR="00365335" w:rsidRPr="00365335" w:rsidRDefault="00365335" w:rsidP="00BD0194">
            <w:pPr>
              <w:pStyle w:val="TableParagraph"/>
              <w:spacing w:before="1" w:line="160" w:lineRule="exac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365335" w:rsidRPr="00365335" w:rsidRDefault="00365335" w:rsidP="00BD0194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65335" w:rsidRPr="00365335" w:rsidRDefault="00365335" w:rsidP="00BD0194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65335" w:rsidRPr="00365335" w:rsidRDefault="00365335" w:rsidP="00BD0194">
            <w:pPr>
              <w:pStyle w:val="TableParagraph"/>
              <w:ind w:left="136" w:right="32"/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365335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Documento PE09</w:t>
            </w:r>
          </w:p>
        </w:tc>
      </w:tr>
      <w:tr w:rsidR="00365335" w:rsidRPr="00365335" w:rsidTr="00BD0194">
        <w:trPr>
          <w:trHeight w:hRule="exact" w:val="596"/>
        </w:trPr>
        <w:tc>
          <w:tcPr>
            <w:tcW w:w="3569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</w:p>
        </w:tc>
        <w:tc>
          <w:tcPr>
            <w:tcW w:w="71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5335" w:rsidRPr="00365335" w:rsidRDefault="00365335" w:rsidP="00BD0194">
            <w:pPr>
              <w:pStyle w:val="TableParagraph"/>
              <w:spacing w:before="4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65335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Firm</w:t>
            </w:r>
            <w:r w:rsidRPr="00365335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365335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 xml:space="preserve"> de</w:t>
            </w:r>
            <w:r w:rsidRPr="00365335">
              <w:rPr>
                <w:rFonts w:ascii="Arial" w:eastAsia="Arial" w:hAnsi="Arial" w:cs="Arial"/>
                <w:sz w:val="20"/>
                <w:szCs w:val="20"/>
                <w:lang w:val="es-ES"/>
              </w:rPr>
              <w:t>l</w:t>
            </w:r>
            <w:r w:rsidRPr="00365335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 xml:space="preserve"> l</w:t>
            </w:r>
            <w:r w:rsidRPr="00365335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i</w:t>
            </w:r>
            <w:r w:rsidRPr="00365335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citante</w:t>
            </w:r>
          </w:p>
        </w:tc>
        <w:tc>
          <w:tcPr>
            <w:tcW w:w="357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5335" w:rsidRPr="00365335" w:rsidRDefault="00365335" w:rsidP="00BD0194">
            <w:pPr>
              <w:pStyle w:val="TableParagraph"/>
              <w:tabs>
                <w:tab w:val="left" w:pos="2537"/>
              </w:tabs>
              <w:spacing w:before="1"/>
              <w:ind w:left="1015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65335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Hoja</w:t>
            </w:r>
            <w:r w:rsidRPr="00365335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:      </w:t>
            </w:r>
            <w:r w:rsidRPr="00365335">
              <w:rPr>
                <w:rFonts w:ascii="Arial" w:eastAsia="Arial" w:hAnsi="Arial" w:cs="Arial"/>
                <w:spacing w:val="53"/>
                <w:sz w:val="20"/>
                <w:szCs w:val="20"/>
                <w:lang w:val="es-ES"/>
              </w:rPr>
              <w:t xml:space="preserve"> </w:t>
            </w:r>
            <w:r w:rsidRPr="00365335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de</w:t>
            </w:r>
            <w:r w:rsidRPr="00365335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: </w:t>
            </w:r>
            <w:r w:rsidRPr="00365335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365335">
              <w:rPr>
                <w:rFonts w:ascii="Arial" w:eastAsia="Arial" w:hAnsi="Arial" w:cs="Arial"/>
                <w:sz w:val="20"/>
                <w:szCs w:val="20"/>
                <w:u w:val="single" w:color="000000"/>
                <w:lang w:val="es-ES"/>
              </w:rPr>
              <w:t xml:space="preserve"> </w:t>
            </w:r>
            <w:r w:rsidRPr="00365335">
              <w:rPr>
                <w:rFonts w:ascii="Arial" w:eastAsia="Arial" w:hAnsi="Arial" w:cs="Arial"/>
                <w:sz w:val="20"/>
                <w:szCs w:val="20"/>
                <w:u w:val="single" w:color="000000"/>
                <w:lang w:val="es-ES"/>
              </w:rPr>
              <w:tab/>
            </w:r>
          </w:p>
        </w:tc>
      </w:tr>
    </w:tbl>
    <w:p w:rsidR="00365335" w:rsidRPr="00365335" w:rsidRDefault="00365335" w:rsidP="00365335">
      <w:pPr>
        <w:spacing w:before="6" w:line="120" w:lineRule="exact"/>
        <w:rPr>
          <w:rFonts w:cs="Arial"/>
          <w:sz w:val="12"/>
          <w:szCs w:val="12"/>
        </w:rPr>
      </w:pPr>
    </w:p>
    <w:tbl>
      <w:tblPr>
        <w:tblStyle w:val="TableNormal"/>
        <w:tblW w:w="0" w:type="auto"/>
        <w:jc w:val="center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5220"/>
        <w:gridCol w:w="2880"/>
        <w:gridCol w:w="4680"/>
      </w:tblGrid>
      <w:tr w:rsidR="00365335" w:rsidRPr="00365335" w:rsidTr="00BD0194">
        <w:trPr>
          <w:trHeight w:hRule="exact" w:val="446"/>
          <w:jc w:val="center"/>
        </w:trPr>
        <w:tc>
          <w:tcPr>
            <w:tcW w:w="14276" w:type="dxa"/>
            <w:gridSpan w:val="4"/>
          </w:tcPr>
          <w:p w:rsidR="00365335" w:rsidRPr="00365335" w:rsidRDefault="00365335" w:rsidP="00BD0194">
            <w:pPr>
              <w:pStyle w:val="TableParagraph"/>
              <w:spacing w:before="56"/>
              <w:ind w:right="36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365335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ES"/>
              </w:rPr>
              <w:t>Presupues</w:t>
            </w:r>
            <w:r w:rsidRPr="00365335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ES"/>
              </w:rPr>
              <w:t>t</w:t>
            </w:r>
            <w:r w:rsidRPr="00365335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 xml:space="preserve">o </w:t>
            </w:r>
            <w:r w:rsidRPr="00365335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ES"/>
              </w:rPr>
              <w:t>tota</w:t>
            </w:r>
            <w:r w:rsidRPr="00365335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 xml:space="preserve">l </w:t>
            </w:r>
            <w:r w:rsidRPr="00365335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ES"/>
              </w:rPr>
              <w:t>d</w:t>
            </w:r>
            <w:r w:rsidRPr="00365335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 xml:space="preserve">e </w:t>
            </w:r>
            <w:r w:rsidRPr="00365335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ES"/>
              </w:rPr>
              <w:t>l</w:t>
            </w:r>
            <w:r w:rsidRPr="00365335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 xml:space="preserve">a </w:t>
            </w:r>
            <w:r w:rsidRPr="00365335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ES"/>
              </w:rPr>
              <w:t>obr</w:t>
            </w:r>
            <w:r w:rsidRPr="00365335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 xml:space="preserve">a a </w:t>
            </w:r>
            <w:r w:rsidRPr="00365335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ES"/>
              </w:rPr>
              <w:t>preci</w:t>
            </w:r>
            <w:r w:rsidRPr="00365335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 xml:space="preserve">o </w:t>
            </w:r>
            <w:r w:rsidRPr="00365335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ES"/>
              </w:rPr>
              <w:t>alzado</w:t>
            </w:r>
          </w:p>
        </w:tc>
      </w:tr>
      <w:tr w:rsidR="00365335" w:rsidRPr="00365335" w:rsidTr="00BD0194">
        <w:trPr>
          <w:trHeight w:hRule="exact" w:val="743"/>
          <w:jc w:val="center"/>
        </w:trPr>
        <w:tc>
          <w:tcPr>
            <w:tcW w:w="1496" w:type="dxa"/>
            <w:shd w:val="clear" w:color="auto" w:fill="auto"/>
          </w:tcPr>
          <w:p w:rsidR="00365335" w:rsidRPr="00365335" w:rsidRDefault="00365335" w:rsidP="00BD0194">
            <w:pPr>
              <w:pStyle w:val="TableParagraph"/>
              <w:spacing w:before="16" w:line="220" w:lineRule="exact"/>
              <w:rPr>
                <w:rFonts w:ascii="Arial" w:hAnsi="Arial" w:cs="Arial"/>
                <w:lang w:val="es-ES"/>
              </w:rPr>
            </w:pPr>
          </w:p>
          <w:p w:rsidR="00365335" w:rsidRPr="00365335" w:rsidRDefault="00365335" w:rsidP="00BD0194">
            <w:pPr>
              <w:pStyle w:val="TableParagraph"/>
              <w:ind w:left="456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65335">
              <w:rPr>
                <w:rFonts w:ascii="Arial" w:eastAsia="Arial" w:hAnsi="Arial" w:cs="Arial"/>
                <w:sz w:val="20"/>
                <w:szCs w:val="20"/>
                <w:lang w:val="es-ES"/>
              </w:rPr>
              <w:t>Clave</w:t>
            </w:r>
          </w:p>
        </w:tc>
        <w:tc>
          <w:tcPr>
            <w:tcW w:w="5220" w:type="dxa"/>
            <w:shd w:val="clear" w:color="auto" w:fill="auto"/>
          </w:tcPr>
          <w:p w:rsidR="00365335" w:rsidRPr="00365335" w:rsidRDefault="00365335" w:rsidP="00BD0194">
            <w:pPr>
              <w:pStyle w:val="TableParagraph"/>
              <w:spacing w:before="16" w:line="220" w:lineRule="exact"/>
              <w:rPr>
                <w:rFonts w:ascii="Arial" w:hAnsi="Arial" w:cs="Arial"/>
                <w:lang w:val="es-ES"/>
              </w:rPr>
            </w:pPr>
          </w:p>
          <w:p w:rsidR="00365335" w:rsidRPr="00365335" w:rsidRDefault="00365335" w:rsidP="00BD0194">
            <w:pPr>
              <w:pStyle w:val="TableParagraph"/>
              <w:ind w:left="1391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65335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  <w:r w:rsidRPr="00365335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e</w:t>
            </w:r>
            <w:r w:rsidRPr="00365335">
              <w:rPr>
                <w:rFonts w:ascii="Arial" w:eastAsia="Arial" w:hAnsi="Arial" w:cs="Arial"/>
                <w:sz w:val="20"/>
                <w:szCs w:val="20"/>
                <w:lang w:val="es-ES"/>
              </w:rPr>
              <w:t>scri</w:t>
            </w:r>
            <w:r w:rsidRPr="00365335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p</w:t>
            </w:r>
            <w:r w:rsidRPr="00365335">
              <w:rPr>
                <w:rFonts w:ascii="Arial" w:eastAsia="Arial" w:hAnsi="Arial" w:cs="Arial"/>
                <w:sz w:val="20"/>
                <w:szCs w:val="20"/>
                <w:lang w:val="es-ES"/>
              </w:rPr>
              <w:t>ción</w:t>
            </w:r>
            <w:r w:rsidRPr="00365335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 xml:space="preserve"> d</w:t>
            </w:r>
            <w:r w:rsidRPr="00365335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365335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365335">
              <w:rPr>
                <w:rFonts w:ascii="Arial" w:eastAsia="Arial" w:hAnsi="Arial" w:cs="Arial"/>
                <w:sz w:val="20"/>
                <w:szCs w:val="20"/>
                <w:lang w:val="es-ES"/>
              </w:rPr>
              <w:t>la</w:t>
            </w:r>
            <w:r w:rsidRPr="00365335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365335">
              <w:rPr>
                <w:rFonts w:ascii="Arial" w:eastAsia="Arial" w:hAnsi="Arial" w:cs="Arial"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2880" w:type="dxa"/>
            <w:shd w:val="clear" w:color="auto" w:fill="auto"/>
          </w:tcPr>
          <w:p w:rsidR="00365335" w:rsidRPr="00365335" w:rsidRDefault="00365335" w:rsidP="00BD0194">
            <w:pPr>
              <w:pStyle w:val="TableParagraph"/>
              <w:spacing w:before="16" w:line="220" w:lineRule="exact"/>
              <w:rPr>
                <w:rFonts w:ascii="Arial" w:hAnsi="Arial" w:cs="Arial"/>
                <w:lang w:val="es-ES"/>
              </w:rPr>
            </w:pPr>
          </w:p>
          <w:p w:rsidR="00365335" w:rsidRPr="00365335" w:rsidRDefault="00365335" w:rsidP="00BD0194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65335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Importe</w:t>
            </w:r>
          </w:p>
        </w:tc>
        <w:tc>
          <w:tcPr>
            <w:tcW w:w="4680" w:type="dxa"/>
            <w:shd w:val="clear" w:color="auto" w:fill="auto"/>
          </w:tcPr>
          <w:p w:rsidR="00365335" w:rsidRPr="00365335" w:rsidRDefault="00365335" w:rsidP="00BD0194">
            <w:pPr>
              <w:pStyle w:val="TableParagraph"/>
              <w:spacing w:before="3" w:line="24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65335" w:rsidRPr="00365335" w:rsidRDefault="00365335" w:rsidP="00BD0194">
            <w:pPr>
              <w:pStyle w:val="TableParagraph"/>
              <w:ind w:left="1438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65335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Import</w:t>
            </w:r>
            <w:r w:rsidRPr="00365335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365335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365335">
              <w:rPr>
                <w:rFonts w:ascii="Arial" w:eastAsia="Arial" w:hAnsi="Arial" w:cs="Arial"/>
                <w:sz w:val="20"/>
                <w:szCs w:val="20"/>
                <w:lang w:val="es-ES"/>
              </w:rPr>
              <w:t>(con</w:t>
            </w:r>
            <w:r w:rsidRPr="00365335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 xml:space="preserve"> letr</w:t>
            </w:r>
            <w:r w:rsidRPr="00365335">
              <w:rPr>
                <w:rFonts w:ascii="Arial" w:eastAsia="Arial" w:hAnsi="Arial" w:cs="Arial"/>
                <w:sz w:val="20"/>
                <w:szCs w:val="20"/>
                <w:lang w:val="es-ES"/>
              </w:rPr>
              <w:t>a)</w:t>
            </w:r>
          </w:p>
        </w:tc>
      </w:tr>
      <w:tr w:rsidR="00365335" w:rsidRPr="00365335" w:rsidTr="00BD0194">
        <w:trPr>
          <w:trHeight w:hRule="exact" w:val="1697"/>
          <w:jc w:val="center"/>
        </w:trPr>
        <w:tc>
          <w:tcPr>
            <w:tcW w:w="1496" w:type="dxa"/>
          </w:tcPr>
          <w:p w:rsidR="00365335" w:rsidRPr="00365335" w:rsidRDefault="00365335" w:rsidP="00BD0194">
            <w:pPr>
              <w:pStyle w:val="TableParagraph"/>
              <w:spacing w:before="14"/>
              <w:ind w:right="36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365335">
              <w:rPr>
                <w:rFonts w:ascii="Arial" w:hAnsi="Arial" w:cs="Arial"/>
                <w:lang w:val="es-ES"/>
              </w:rPr>
              <w:t>DRA01.-</w:t>
            </w:r>
          </w:p>
        </w:tc>
        <w:tc>
          <w:tcPr>
            <w:tcW w:w="5220" w:type="dxa"/>
          </w:tcPr>
          <w:p w:rsidR="00365335" w:rsidRPr="00365335" w:rsidRDefault="00365335" w:rsidP="00BD0194">
            <w:pPr>
              <w:pStyle w:val="TableParagraph"/>
              <w:spacing w:before="14"/>
              <w:ind w:left="-6" w:right="64" w:hanging="6"/>
              <w:jc w:val="bot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365335">
              <w:rPr>
                <w:rFonts w:ascii="Arial" w:hAnsi="Arial" w:cs="Arial"/>
                <w:lang w:val="es-ES"/>
              </w:rPr>
              <w:t>Dragado de mantenimiento de cualquier tipo de material, con equipo marítimo especializado, en paramentos de atraque y áreas marginales.</w:t>
            </w:r>
          </w:p>
        </w:tc>
        <w:tc>
          <w:tcPr>
            <w:tcW w:w="2880" w:type="dxa"/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</w:p>
        </w:tc>
        <w:tc>
          <w:tcPr>
            <w:tcW w:w="4680" w:type="dxa"/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</w:p>
        </w:tc>
      </w:tr>
      <w:tr w:rsidR="00365335" w:rsidRPr="00365335" w:rsidTr="00BD0194">
        <w:trPr>
          <w:trHeight w:hRule="exact" w:val="260"/>
          <w:jc w:val="center"/>
        </w:trPr>
        <w:tc>
          <w:tcPr>
            <w:tcW w:w="1496" w:type="dxa"/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</w:p>
        </w:tc>
        <w:tc>
          <w:tcPr>
            <w:tcW w:w="5220" w:type="dxa"/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</w:p>
        </w:tc>
        <w:tc>
          <w:tcPr>
            <w:tcW w:w="2880" w:type="dxa"/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</w:p>
        </w:tc>
        <w:tc>
          <w:tcPr>
            <w:tcW w:w="4680" w:type="dxa"/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</w:p>
        </w:tc>
      </w:tr>
      <w:tr w:rsidR="00365335" w:rsidRPr="00365335" w:rsidTr="00BD0194">
        <w:trPr>
          <w:trHeight w:hRule="exact" w:val="260"/>
          <w:jc w:val="center"/>
        </w:trPr>
        <w:tc>
          <w:tcPr>
            <w:tcW w:w="1496" w:type="dxa"/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</w:p>
        </w:tc>
        <w:tc>
          <w:tcPr>
            <w:tcW w:w="5220" w:type="dxa"/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</w:p>
        </w:tc>
        <w:tc>
          <w:tcPr>
            <w:tcW w:w="2880" w:type="dxa"/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</w:p>
        </w:tc>
        <w:tc>
          <w:tcPr>
            <w:tcW w:w="4680" w:type="dxa"/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</w:p>
        </w:tc>
      </w:tr>
      <w:tr w:rsidR="00365335" w:rsidRPr="00365335" w:rsidTr="00BD0194">
        <w:trPr>
          <w:trHeight w:hRule="exact" w:val="259"/>
          <w:jc w:val="center"/>
        </w:trPr>
        <w:tc>
          <w:tcPr>
            <w:tcW w:w="1496" w:type="dxa"/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</w:p>
        </w:tc>
        <w:tc>
          <w:tcPr>
            <w:tcW w:w="5220" w:type="dxa"/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</w:p>
        </w:tc>
        <w:tc>
          <w:tcPr>
            <w:tcW w:w="2880" w:type="dxa"/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</w:p>
        </w:tc>
        <w:tc>
          <w:tcPr>
            <w:tcW w:w="4680" w:type="dxa"/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</w:p>
        </w:tc>
      </w:tr>
      <w:tr w:rsidR="00365335" w:rsidRPr="00365335" w:rsidTr="00BD0194">
        <w:trPr>
          <w:trHeight w:hRule="exact" w:val="260"/>
          <w:jc w:val="center"/>
        </w:trPr>
        <w:tc>
          <w:tcPr>
            <w:tcW w:w="1496" w:type="dxa"/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</w:p>
        </w:tc>
        <w:tc>
          <w:tcPr>
            <w:tcW w:w="5220" w:type="dxa"/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</w:p>
        </w:tc>
        <w:tc>
          <w:tcPr>
            <w:tcW w:w="2880" w:type="dxa"/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</w:p>
        </w:tc>
        <w:tc>
          <w:tcPr>
            <w:tcW w:w="4680" w:type="dxa"/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</w:p>
        </w:tc>
      </w:tr>
      <w:tr w:rsidR="00365335" w:rsidRPr="00365335" w:rsidTr="00BD0194">
        <w:trPr>
          <w:trHeight w:hRule="exact" w:val="258"/>
          <w:jc w:val="center"/>
        </w:trPr>
        <w:tc>
          <w:tcPr>
            <w:tcW w:w="1496" w:type="dxa"/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</w:p>
        </w:tc>
        <w:tc>
          <w:tcPr>
            <w:tcW w:w="5220" w:type="dxa"/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</w:p>
        </w:tc>
        <w:tc>
          <w:tcPr>
            <w:tcW w:w="2880" w:type="dxa"/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</w:p>
        </w:tc>
        <w:tc>
          <w:tcPr>
            <w:tcW w:w="4680" w:type="dxa"/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</w:p>
        </w:tc>
      </w:tr>
    </w:tbl>
    <w:p w:rsidR="00365335" w:rsidRPr="00365335" w:rsidRDefault="00365335" w:rsidP="00365335">
      <w:pPr>
        <w:spacing w:before="13" w:line="240" w:lineRule="exact"/>
        <w:rPr>
          <w:rFonts w:cs="Arial"/>
          <w:sz w:val="24"/>
          <w:szCs w:val="24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4" w:space="0" w:color="CC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1"/>
        <w:gridCol w:w="2880"/>
        <w:gridCol w:w="4806"/>
      </w:tblGrid>
      <w:tr w:rsidR="00365335" w:rsidRPr="00365335" w:rsidTr="00BD0194">
        <w:trPr>
          <w:trHeight w:hRule="exact" w:val="467"/>
        </w:trPr>
        <w:tc>
          <w:tcPr>
            <w:tcW w:w="6631" w:type="dxa"/>
            <w:shd w:val="clear" w:color="auto" w:fill="auto"/>
          </w:tcPr>
          <w:p w:rsidR="00365335" w:rsidRPr="00365335" w:rsidRDefault="00365335" w:rsidP="00BD0194">
            <w:pPr>
              <w:pStyle w:val="TableParagraph"/>
              <w:spacing w:before="73"/>
              <w:jc w:val="right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365335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2880" w:type="dxa"/>
            <w:shd w:val="clear" w:color="auto" w:fill="auto"/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</w:p>
        </w:tc>
        <w:tc>
          <w:tcPr>
            <w:tcW w:w="4806" w:type="dxa"/>
            <w:shd w:val="clear" w:color="auto" w:fill="auto"/>
          </w:tcPr>
          <w:p w:rsidR="00365335" w:rsidRPr="00365335" w:rsidRDefault="00365335" w:rsidP="00BD0194">
            <w:pPr>
              <w:rPr>
                <w:rFonts w:cs="Arial"/>
                <w:lang w:val="es-ES"/>
              </w:rPr>
            </w:pPr>
          </w:p>
        </w:tc>
      </w:tr>
    </w:tbl>
    <w:p w:rsidR="002C15D4" w:rsidRPr="00365335" w:rsidRDefault="002C15D4" w:rsidP="00365335"/>
    <w:sectPr w:rsidR="002C15D4" w:rsidRPr="00365335" w:rsidSect="00365335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28" w:rsidRDefault="00B52528" w:rsidP="00365335">
      <w:r>
        <w:separator/>
      </w:r>
    </w:p>
  </w:endnote>
  <w:endnote w:type="continuationSeparator" w:id="0">
    <w:p w:rsidR="00B52528" w:rsidRDefault="00B52528" w:rsidP="0036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28" w:rsidRDefault="00B52528" w:rsidP="00365335">
      <w:r>
        <w:separator/>
      </w:r>
    </w:p>
  </w:footnote>
  <w:footnote w:type="continuationSeparator" w:id="0">
    <w:p w:rsidR="00B52528" w:rsidRDefault="00B52528" w:rsidP="00365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35" w:rsidRPr="00395919" w:rsidRDefault="00365335" w:rsidP="00365335">
    <w:pPr>
      <w:ind w:left="851" w:right="1891"/>
      <w:jc w:val="center"/>
      <w:rPr>
        <w:rFonts w:ascii="Arial Narrow" w:hAnsi="Arial Narrow"/>
        <w:i/>
        <w:color w:val="0000FF"/>
        <w:sz w:val="16"/>
        <w:szCs w:val="16"/>
        <w:lang w:val="es-ES_tradnl"/>
      </w:rPr>
    </w:pPr>
    <w:r w:rsidRPr="00395919">
      <w:rPr>
        <w:rFonts w:ascii="Arial Narrow" w:hAnsi="Arial Narrow"/>
        <w:i/>
        <w:noProof/>
        <w:color w:val="0000FF"/>
        <w:sz w:val="16"/>
        <w:szCs w:val="16"/>
        <w:lang w:val="es-MX" w:eastAsia="es-MX"/>
      </w:rPr>
      <w:drawing>
        <wp:anchor distT="0" distB="0" distL="114300" distR="114300" simplePos="0" relativeHeight="251659264" behindDoc="0" locked="0" layoutInCell="1" allowOverlap="1" wp14:anchorId="57CEA163" wp14:editId="2D123C04">
          <wp:simplePos x="0" y="0"/>
          <wp:positionH relativeFrom="column">
            <wp:posOffset>8022532</wp:posOffset>
          </wp:positionH>
          <wp:positionV relativeFrom="page">
            <wp:posOffset>447675</wp:posOffset>
          </wp:positionV>
          <wp:extent cx="863600" cy="287655"/>
          <wp:effectExtent l="0" t="0" r="0" b="0"/>
          <wp:wrapNone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919">
      <w:rPr>
        <w:rFonts w:ascii="Arial Narrow" w:hAnsi="Arial Narrow"/>
        <w:i/>
        <w:noProof/>
        <w:color w:val="0000FF"/>
        <w:sz w:val="16"/>
        <w:szCs w:val="16"/>
        <w:lang w:val="es-MX" w:eastAsia="es-MX"/>
      </w:rPr>
      <w:drawing>
        <wp:anchor distT="0" distB="0" distL="114300" distR="114300" simplePos="0" relativeHeight="251660288" behindDoc="0" locked="0" layoutInCell="1" allowOverlap="1" wp14:anchorId="2F953242" wp14:editId="09B5C86D">
          <wp:simplePos x="0" y="0"/>
          <wp:positionH relativeFrom="column">
            <wp:posOffset>15875</wp:posOffset>
          </wp:positionH>
          <wp:positionV relativeFrom="paragraph">
            <wp:posOffset>10160</wp:posOffset>
          </wp:positionV>
          <wp:extent cx="478155" cy="359410"/>
          <wp:effectExtent l="0" t="0" r="0" b="2540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919">
      <w:rPr>
        <w:rFonts w:ascii="Arial Narrow" w:hAnsi="Arial Narrow"/>
        <w:i/>
        <w:color w:val="0000FF"/>
        <w:sz w:val="16"/>
        <w:szCs w:val="16"/>
        <w:lang w:val="es-ES_tradnl"/>
      </w:rPr>
      <w:t xml:space="preserve">Procedimiento de contratación mediante Licitación Pública Nacional a precio alzado clave. </w:t>
    </w:r>
    <w:permStart w:id="1842294465" w:edGrp="everyone"/>
    <w:r w:rsidRPr="00395919">
      <w:rPr>
        <w:rFonts w:ascii="Arial Narrow" w:hAnsi="Arial Narrow"/>
        <w:i/>
        <w:color w:val="0000FF"/>
        <w:sz w:val="16"/>
        <w:szCs w:val="16"/>
        <w:lang w:val="es-ES_tradnl"/>
      </w:rPr>
      <w:t xml:space="preserve">LO-009J3B002-NXX-2014 (API-ZLO-XX-14) Dragado de mantenimiento en el puerto interior de San Pedrito, Manzanillo, Col. </w:t>
    </w:r>
  </w:p>
  <w:permEnd w:id="1842294465"/>
  <w:p w:rsidR="00365335" w:rsidRDefault="003653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35"/>
    <w:rsid w:val="002C15D4"/>
    <w:rsid w:val="00365335"/>
    <w:rsid w:val="00450B36"/>
    <w:rsid w:val="00AF738E"/>
    <w:rsid w:val="00B52528"/>
    <w:rsid w:val="00C50C29"/>
    <w:rsid w:val="00EC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33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65335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65335"/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36533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3653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5335"/>
    <w:rPr>
      <w:rFonts w:ascii="Arial" w:eastAsia="Times New Roman" w:hAnsi="Arial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33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65335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65335"/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36533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3653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5335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Lopez Miranda</dc:creator>
  <cp:lastModifiedBy>Lilia Lagarda Ramos</cp:lastModifiedBy>
  <cp:revision>2</cp:revision>
  <dcterms:created xsi:type="dcterms:W3CDTF">2014-07-22T22:56:00Z</dcterms:created>
  <dcterms:modified xsi:type="dcterms:W3CDTF">2014-07-22T22:56:00Z</dcterms:modified>
</cp:coreProperties>
</file>